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0A" w:rsidRDefault="0063160A" w:rsidP="003A57CF">
      <w:pPr>
        <w:pStyle w:val="a3"/>
        <w:ind w:firstLine="709"/>
        <w:jc w:val="both"/>
        <w:rPr>
          <w:szCs w:val="28"/>
        </w:rPr>
      </w:pPr>
      <w:r w:rsidRPr="0006759C">
        <w:rPr>
          <w:bCs w:val="0"/>
          <w:color w:val="000000"/>
          <w:szCs w:val="28"/>
        </w:rPr>
        <w:t>Лекция 33</w:t>
      </w:r>
      <w:r w:rsidRPr="0006759C">
        <w:rPr>
          <w:szCs w:val="28"/>
        </w:rPr>
        <w:t xml:space="preserve"> Геоморфологическое районирование (СУРС)</w:t>
      </w:r>
    </w:p>
    <w:p w:rsidR="00287017" w:rsidRDefault="00287017" w:rsidP="003A57CF">
      <w:pPr>
        <w:pStyle w:val="a3"/>
        <w:ind w:firstLine="709"/>
        <w:jc w:val="both"/>
        <w:rPr>
          <w:szCs w:val="28"/>
        </w:rPr>
      </w:pPr>
    </w:p>
    <w:p w:rsidR="00287017" w:rsidRPr="00287017" w:rsidRDefault="00287017" w:rsidP="00287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017">
        <w:rPr>
          <w:rFonts w:ascii="Times New Roman" w:hAnsi="Times New Roman" w:cs="Times New Roman"/>
          <w:sz w:val="28"/>
          <w:szCs w:val="28"/>
        </w:rPr>
        <w:t xml:space="preserve">33.1 </w:t>
      </w:r>
      <w:proofErr w:type="spellStart"/>
      <w:r w:rsidRPr="00287017">
        <w:rPr>
          <w:rFonts w:ascii="Times New Roman" w:hAnsi="Times New Roman" w:cs="Times New Roman"/>
          <w:sz w:val="28"/>
          <w:szCs w:val="28"/>
        </w:rPr>
        <w:t>М</w:t>
      </w:r>
      <w:r w:rsidRPr="00287017">
        <w:rPr>
          <w:rFonts w:ascii="Times New Roman" w:hAnsi="Times New Roman" w:cs="Times New Roman"/>
          <w:sz w:val="28"/>
          <w:szCs w:val="28"/>
        </w:rPr>
        <w:t>орфоструктуры</w:t>
      </w:r>
      <w:proofErr w:type="spellEnd"/>
    </w:p>
    <w:p w:rsidR="00287017" w:rsidRPr="00287017" w:rsidRDefault="00287017" w:rsidP="003A57CF">
      <w:pPr>
        <w:pStyle w:val="a3"/>
        <w:ind w:firstLine="709"/>
        <w:jc w:val="both"/>
        <w:rPr>
          <w:b w:val="0"/>
          <w:szCs w:val="28"/>
        </w:rPr>
      </w:pPr>
      <w:r w:rsidRPr="00287017">
        <w:rPr>
          <w:b w:val="0"/>
          <w:szCs w:val="28"/>
        </w:rPr>
        <w:t xml:space="preserve">33.2 </w:t>
      </w:r>
      <w:proofErr w:type="spellStart"/>
      <w:r w:rsidRPr="00287017">
        <w:rPr>
          <w:b w:val="0"/>
          <w:szCs w:val="28"/>
        </w:rPr>
        <w:t>М</w:t>
      </w:r>
      <w:r w:rsidRPr="00287017">
        <w:rPr>
          <w:b w:val="0"/>
          <w:szCs w:val="28"/>
        </w:rPr>
        <w:t>орфоскульптур</w:t>
      </w:r>
      <w:r w:rsidRPr="00287017">
        <w:rPr>
          <w:b w:val="0"/>
          <w:szCs w:val="28"/>
        </w:rPr>
        <w:t>ы</w:t>
      </w:r>
      <w:proofErr w:type="spellEnd"/>
    </w:p>
    <w:p w:rsidR="00287017" w:rsidRDefault="00287017" w:rsidP="003A57CF">
      <w:pPr>
        <w:pStyle w:val="a3"/>
        <w:ind w:firstLine="709"/>
        <w:jc w:val="both"/>
        <w:rPr>
          <w:b w:val="0"/>
          <w:szCs w:val="28"/>
        </w:rPr>
      </w:pPr>
      <w:r w:rsidRPr="00287017">
        <w:rPr>
          <w:b w:val="0"/>
          <w:szCs w:val="28"/>
        </w:rPr>
        <w:t>33.3 Р</w:t>
      </w:r>
      <w:r w:rsidRPr="00287017">
        <w:rPr>
          <w:b w:val="0"/>
          <w:szCs w:val="28"/>
        </w:rPr>
        <w:t>айонирование рельефа</w:t>
      </w:r>
    </w:p>
    <w:p w:rsidR="00287017" w:rsidRDefault="00287017" w:rsidP="002870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017" w:rsidRDefault="00287017" w:rsidP="002870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33.1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Морфоструктуры</w:t>
      </w:r>
      <w:proofErr w:type="spellEnd"/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 xml:space="preserve">Неотектонические движения и созданные ими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морфоструктуры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явл</w:t>
      </w:r>
      <w:r w:rsidRPr="003A57CF">
        <w:rPr>
          <w:rFonts w:ascii="Times New Roman" w:hAnsi="Times New Roman" w:cs="Times New Roman"/>
          <w:sz w:val="28"/>
          <w:szCs w:val="28"/>
        </w:rPr>
        <w:t>я</w:t>
      </w:r>
      <w:r w:rsidRPr="003A57CF">
        <w:rPr>
          <w:rFonts w:ascii="Times New Roman" w:hAnsi="Times New Roman" w:cs="Times New Roman"/>
          <w:sz w:val="28"/>
          <w:szCs w:val="28"/>
        </w:rPr>
        <w:t xml:space="preserve">ются главным фактором, определяющим современный рельеф.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Морфостру</w:t>
      </w:r>
      <w:r w:rsidRPr="003A57CF">
        <w:rPr>
          <w:rFonts w:ascii="Times New Roman" w:hAnsi="Times New Roman" w:cs="Times New Roman"/>
          <w:sz w:val="28"/>
          <w:szCs w:val="28"/>
        </w:rPr>
        <w:t>к</w:t>
      </w:r>
      <w:r w:rsidRPr="003A57CF">
        <w:rPr>
          <w:rFonts w:ascii="Times New Roman" w:hAnsi="Times New Roman" w:cs="Times New Roman"/>
          <w:sz w:val="28"/>
          <w:szCs w:val="28"/>
        </w:rPr>
        <w:t>турами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называются крупные формы земной поверхности, основные черты которых предопределены тектоническими (эндогенными) процессами.</w:t>
      </w:r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 xml:space="preserve">В пределах Беларуси различаются </w:t>
      </w:r>
      <w:proofErr w:type="gramStart"/>
      <w:r w:rsidRPr="003A57CF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3A5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морфоструктуры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>:</w:t>
      </w:r>
    </w:p>
    <w:p w:rsidR="0063160A" w:rsidRPr="003A57CF" w:rsidRDefault="0063160A" w:rsidP="009D119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>Цокольная равнина с устойчивыми неотектоническими поднят</w:t>
      </w:r>
      <w:r w:rsidRPr="003A57CF">
        <w:rPr>
          <w:rFonts w:ascii="Times New Roman" w:hAnsi="Times New Roman" w:cs="Times New Roman"/>
          <w:sz w:val="28"/>
          <w:szCs w:val="28"/>
        </w:rPr>
        <w:t>и</w:t>
      </w:r>
      <w:r w:rsidRPr="003A57CF">
        <w:rPr>
          <w:rFonts w:ascii="Times New Roman" w:hAnsi="Times New Roman" w:cs="Times New Roman"/>
          <w:sz w:val="28"/>
          <w:szCs w:val="28"/>
        </w:rPr>
        <w:t>ями и блоковыми движениями, расположенная на участках неглубокого зал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 xml:space="preserve">гания пород фундамента с маломощным покровом осадочных пород. </w:t>
      </w:r>
      <w:proofErr w:type="gramStart"/>
      <w:r w:rsidRPr="003A57CF">
        <w:rPr>
          <w:rFonts w:ascii="Times New Roman" w:hAnsi="Times New Roman" w:cs="Times New Roman"/>
          <w:sz w:val="28"/>
          <w:szCs w:val="28"/>
        </w:rPr>
        <w:t>Эта форма приурочена к южной части Бел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 xml:space="preserve">русского Полесья, к заходящему сюда Украинскому кристаллическому щиту (Область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низменности, п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добласть Украинского Полесья:</w:t>
      </w:r>
      <w:proofErr w:type="gramEnd"/>
      <w:r w:rsidRPr="003A5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A57CF">
        <w:rPr>
          <w:rFonts w:ascii="Times New Roman" w:hAnsi="Times New Roman" w:cs="Times New Roman"/>
          <w:sz w:val="28"/>
          <w:szCs w:val="28"/>
        </w:rPr>
        <w:t>Малоритская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и участки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Глушковичской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, Александровской и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Зосинецкой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водно-ледниковых равнин Житомирского Полесья).</w:t>
      </w:r>
      <w:proofErr w:type="gramEnd"/>
    </w:p>
    <w:p w:rsidR="0063160A" w:rsidRPr="009D1191" w:rsidRDefault="0063160A" w:rsidP="009D1191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191">
        <w:rPr>
          <w:rFonts w:ascii="Times New Roman" w:hAnsi="Times New Roman" w:cs="Times New Roman"/>
          <w:sz w:val="28"/>
          <w:szCs w:val="28"/>
        </w:rPr>
        <w:t>Структурно-денудационная равнина, совпадающая с погребе</w:t>
      </w:r>
      <w:r w:rsidRPr="009D1191">
        <w:rPr>
          <w:rFonts w:ascii="Times New Roman" w:hAnsi="Times New Roman" w:cs="Times New Roman"/>
          <w:sz w:val="28"/>
          <w:szCs w:val="28"/>
        </w:rPr>
        <w:t>н</w:t>
      </w:r>
      <w:r w:rsidRPr="009D1191">
        <w:rPr>
          <w:rFonts w:ascii="Times New Roman" w:hAnsi="Times New Roman" w:cs="Times New Roman"/>
          <w:sz w:val="28"/>
          <w:szCs w:val="28"/>
        </w:rPr>
        <w:t xml:space="preserve">ным выступом фундамента на территории развития Белорусской 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 седловины. Для этой территории характерна максимальная ра</w:t>
      </w:r>
      <w:r w:rsidRPr="009D1191">
        <w:rPr>
          <w:rFonts w:ascii="Times New Roman" w:hAnsi="Times New Roman" w:cs="Times New Roman"/>
          <w:sz w:val="28"/>
          <w:szCs w:val="28"/>
        </w:rPr>
        <w:t>с</w:t>
      </w:r>
      <w:r w:rsidRPr="009D1191">
        <w:rPr>
          <w:rFonts w:ascii="Times New Roman" w:hAnsi="Times New Roman" w:cs="Times New Roman"/>
          <w:sz w:val="28"/>
          <w:szCs w:val="28"/>
        </w:rPr>
        <w:t xml:space="preserve">члененность поверхности 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доантропог</w:t>
      </w:r>
      <w:r w:rsidRPr="009D1191">
        <w:rPr>
          <w:rFonts w:ascii="Times New Roman" w:hAnsi="Times New Roman" w:cs="Times New Roman"/>
          <w:sz w:val="28"/>
          <w:szCs w:val="28"/>
        </w:rPr>
        <w:t>е</w:t>
      </w:r>
      <w:r w:rsidRPr="009D1191">
        <w:rPr>
          <w:rFonts w:ascii="Times New Roman" w:hAnsi="Times New Roman" w:cs="Times New Roman"/>
          <w:sz w:val="28"/>
          <w:szCs w:val="28"/>
        </w:rPr>
        <w:t>новых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 отложений, широкое развитие 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гляциодислокаций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 и мо</w:t>
      </w:r>
      <w:r w:rsidRPr="009D1191">
        <w:rPr>
          <w:rFonts w:ascii="Times New Roman" w:hAnsi="Times New Roman" w:cs="Times New Roman"/>
          <w:sz w:val="28"/>
          <w:szCs w:val="28"/>
        </w:rPr>
        <w:t>щ</w:t>
      </w:r>
      <w:r w:rsidRPr="009D1191">
        <w:rPr>
          <w:rFonts w:ascii="Times New Roman" w:hAnsi="Times New Roman" w:cs="Times New Roman"/>
          <w:sz w:val="28"/>
          <w:szCs w:val="28"/>
        </w:rPr>
        <w:t>ных краевых ледниковых образований (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Гроднеская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, Волковысская, 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Новогрудская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, Минская возвышенности; 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Ошмянские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Све</w:t>
      </w:r>
      <w:r w:rsidRPr="009D1191">
        <w:rPr>
          <w:rFonts w:ascii="Times New Roman" w:hAnsi="Times New Roman" w:cs="Times New Roman"/>
          <w:sz w:val="28"/>
          <w:szCs w:val="28"/>
        </w:rPr>
        <w:t>н</w:t>
      </w:r>
      <w:r w:rsidRPr="009D1191">
        <w:rPr>
          <w:rFonts w:ascii="Times New Roman" w:hAnsi="Times New Roman" w:cs="Times New Roman"/>
          <w:sz w:val="28"/>
          <w:szCs w:val="28"/>
        </w:rPr>
        <w:t>цянские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Копыльские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 гряды; </w:t>
      </w:r>
      <w:proofErr w:type="spellStart"/>
      <w:r w:rsidRPr="009D1191">
        <w:rPr>
          <w:rFonts w:ascii="Times New Roman" w:hAnsi="Times New Roman" w:cs="Times New Roman"/>
          <w:sz w:val="28"/>
          <w:szCs w:val="28"/>
        </w:rPr>
        <w:t>Загородье</w:t>
      </w:r>
      <w:proofErr w:type="spellEnd"/>
      <w:r w:rsidRPr="009D1191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63160A" w:rsidRPr="003A57CF" w:rsidRDefault="0063160A" w:rsidP="009D119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>Денудационная столово-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останцовая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равнина на востоке и северо-востоке Беларуси. Эта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морфоструктура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соответствует Оршанской впадине. Она отличается сравнительно слабой расчлененностью из-за распростран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>ния здесь прочных доломитов и известняков верхнего девона и присутствием на земной поверхности ряда краевых ледниковых образований (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Городокская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>, Витебская, Оршанская и другие возвышенности) и приподнятых равнин (М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гилевская и Горецкая равнины).</w:t>
      </w:r>
    </w:p>
    <w:p w:rsidR="0063160A" w:rsidRPr="003A57CF" w:rsidRDefault="0063160A" w:rsidP="009D119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 xml:space="preserve">Денудационная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субгоризонтальная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равнина, в основном развитая на песчано-глинистых породах девонского, мелового и палеогенового во</w:t>
      </w:r>
      <w:r w:rsidRPr="003A57CF">
        <w:rPr>
          <w:rFonts w:ascii="Times New Roman" w:hAnsi="Times New Roman" w:cs="Times New Roman"/>
          <w:sz w:val="28"/>
          <w:szCs w:val="28"/>
        </w:rPr>
        <w:t>з</w:t>
      </w:r>
      <w:r w:rsidRPr="003A57CF">
        <w:rPr>
          <w:rFonts w:ascii="Times New Roman" w:hAnsi="Times New Roman" w:cs="Times New Roman"/>
          <w:sz w:val="28"/>
          <w:szCs w:val="28"/>
        </w:rPr>
        <w:t>раста. Для нее свойственна пологоволнистая поверхность кровли доледник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вых пород. Примерно такой же характер имеет здесь и дневной рельеф, х</w:t>
      </w:r>
      <w:r w:rsidRPr="003A57CF">
        <w:rPr>
          <w:rFonts w:ascii="Times New Roman" w:hAnsi="Times New Roman" w:cs="Times New Roman"/>
          <w:sz w:val="28"/>
          <w:szCs w:val="28"/>
        </w:rPr>
        <w:t>а</w:t>
      </w:r>
      <w:r w:rsidRPr="003A57CF">
        <w:rPr>
          <w:rFonts w:ascii="Times New Roman" w:hAnsi="Times New Roman" w:cs="Times New Roman"/>
          <w:sz w:val="28"/>
          <w:szCs w:val="28"/>
        </w:rPr>
        <w:t>рактеризующийся преобладанием водно-ледниковых равнин и низин, кот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 xml:space="preserve">рые протягиваются от Браслава к Полоцку и далее вдоль долины Березины до района Гомеля.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Морфоструктура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тяготеет преимущественно к Латви</w:t>
      </w:r>
      <w:r w:rsidRPr="003A57CF">
        <w:rPr>
          <w:rFonts w:ascii="Times New Roman" w:hAnsi="Times New Roman" w:cs="Times New Roman"/>
          <w:sz w:val="28"/>
          <w:szCs w:val="28"/>
        </w:rPr>
        <w:t>й</w:t>
      </w:r>
      <w:r w:rsidRPr="003A57CF">
        <w:rPr>
          <w:rFonts w:ascii="Times New Roman" w:hAnsi="Times New Roman" w:cs="Times New Roman"/>
          <w:sz w:val="28"/>
          <w:szCs w:val="28"/>
        </w:rPr>
        <w:t xml:space="preserve">ской седловине, склонам Белорусской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Жлобинской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седловине.</w:t>
      </w:r>
    </w:p>
    <w:p w:rsidR="0063160A" w:rsidRPr="003A57CF" w:rsidRDefault="0063160A" w:rsidP="009D119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>Пластово-аккумулятивная равнина, сформированная при дифф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>ренциальных неотектонических движениях в пределах внутриплатформе</w:t>
      </w:r>
      <w:r w:rsidRPr="003A57CF">
        <w:rPr>
          <w:rFonts w:ascii="Times New Roman" w:hAnsi="Times New Roman" w:cs="Times New Roman"/>
          <w:sz w:val="28"/>
          <w:szCs w:val="28"/>
        </w:rPr>
        <w:t>н</w:t>
      </w:r>
      <w:r w:rsidRPr="003A57CF">
        <w:rPr>
          <w:rFonts w:ascii="Times New Roman" w:hAnsi="Times New Roman" w:cs="Times New Roman"/>
          <w:sz w:val="28"/>
          <w:szCs w:val="28"/>
        </w:rPr>
        <w:lastRenderedPageBreak/>
        <w:t xml:space="preserve">ных прогибов и впадин. Это территории Брестской впадины и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</w:t>
      </w:r>
      <w:r w:rsidRPr="003A57CF">
        <w:rPr>
          <w:rFonts w:ascii="Times New Roman" w:hAnsi="Times New Roman" w:cs="Times New Roman"/>
          <w:vertAlign w:val="superscript"/>
        </w:rPr>
        <w:t xml:space="preserve"> </w:t>
      </w:r>
      <w:r w:rsidRPr="003A57CF">
        <w:rPr>
          <w:rFonts w:ascii="Times New Roman" w:hAnsi="Times New Roman" w:cs="Times New Roman"/>
          <w:sz w:val="28"/>
          <w:szCs w:val="28"/>
        </w:rPr>
        <w:t xml:space="preserve">прогиба, отличающиеся максимальной мощностью континентальных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верхн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>олигоценовых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и неогеновых песчано-глинистых отложений, выровненн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стью и значительной заболоченностью.</w:t>
      </w:r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Pr="003A57CF">
        <w:rPr>
          <w:rFonts w:ascii="Times New Roman" w:hAnsi="Times New Roman" w:cs="Times New Roman"/>
          <w:sz w:val="28"/>
          <w:szCs w:val="28"/>
        </w:rPr>
        <w:t>названных</w:t>
      </w:r>
      <w:proofErr w:type="gramEnd"/>
      <w:r w:rsidRPr="003A57CF">
        <w:rPr>
          <w:rFonts w:ascii="Times New Roman" w:hAnsi="Times New Roman" w:cs="Times New Roman"/>
          <w:sz w:val="28"/>
          <w:szCs w:val="28"/>
        </w:rPr>
        <w:t xml:space="preserve"> крупных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морфоструктур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в ложе антропог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>нового покрова в основном происходило, начиная от позднего мела до неог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>на. В антропогене эти формы развивались унаследовано, что в значительной степени обусловило их выраженность и в современном рельефе.</w:t>
      </w:r>
    </w:p>
    <w:p w:rsidR="008E1B89" w:rsidRDefault="008E1B89" w:rsidP="008E1B89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33.2 </w:t>
      </w:r>
      <w:proofErr w:type="spellStart"/>
      <w:r>
        <w:rPr>
          <w:szCs w:val="28"/>
        </w:rPr>
        <w:t>Морфоскульптуры</w:t>
      </w:r>
      <w:proofErr w:type="spellEnd"/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 xml:space="preserve">Под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морфоскульптурой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понимается рельеф, созданный при ведущей роли экзогенных процессов, взаимодействующих с другими факторами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рел</w:t>
      </w:r>
      <w:r w:rsidRPr="003A57CF">
        <w:rPr>
          <w:rFonts w:ascii="Times New Roman" w:hAnsi="Times New Roman" w:cs="Times New Roman"/>
          <w:sz w:val="28"/>
          <w:szCs w:val="28"/>
        </w:rPr>
        <w:t>ь</w:t>
      </w:r>
      <w:r w:rsidRPr="003A57CF">
        <w:rPr>
          <w:rFonts w:ascii="Times New Roman" w:hAnsi="Times New Roman" w:cs="Times New Roman"/>
          <w:sz w:val="28"/>
          <w:szCs w:val="28"/>
        </w:rPr>
        <w:t>ефообразования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(структурно-тектоническими особенностями территории, характером покровных отложений). В Беларуси ведущее место занимает р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 xml:space="preserve">ликтовая ледниковая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морфоструктура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; подчиненную, но также важную роль играет азональная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морфоскульптура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>, представленная унаследовано развив</w:t>
      </w:r>
      <w:r w:rsidRPr="003A57CF">
        <w:rPr>
          <w:rFonts w:ascii="Times New Roman" w:hAnsi="Times New Roman" w:cs="Times New Roman"/>
          <w:sz w:val="28"/>
          <w:szCs w:val="28"/>
        </w:rPr>
        <w:t>а</w:t>
      </w:r>
      <w:r w:rsidRPr="003A57CF">
        <w:rPr>
          <w:rFonts w:ascii="Times New Roman" w:hAnsi="Times New Roman" w:cs="Times New Roman"/>
          <w:sz w:val="28"/>
          <w:szCs w:val="28"/>
        </w:rPr>
        <w:t>ющимися речными долинами, озерно-аллювиальными низинами, а также оврагами, балками, суффозионно-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просадочными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западинами и т.п.</w:t>
      </w:r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>В последние десятилетия все большее распространение получают те</w:t>
      </w:r>
      <w:r w:rsidRPr="003A57CF">
        <w:rPr>
          <w:rFonts w:ascii="Times New Roman" w:hAnsi="Times New Roman" w:cs="Times New Roman"/>
          <w:sz w:val="28"/>
          <w:szCs w:val="28"/>
        </w:rPr>
        <w:t>х</w:t>
      </w:r>
      <w:r w:rsidRPr="003A57CF">
        <w:rPr>
          <w:rFonts w:ascii="Times New Roman" w:hAnsi="Times New Roman" w:cs="Times New Roman"/>
          <w:sz w:val="28"/>
          <w:szCs w:val="28"/>
        </w:rPr>
        <w:t>ногенные формы – карьеры, каналы, отвалы, котловины и т.д. Например, не менее 200 км</w:t>
      </w:r>
      <w:proofErr w:type="gramStart"/>
      <w:r w:rsidRPr="003A57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3A57CF">
        <w:rPr>
          <w:rFonts w:ascii="Times New Roman" w:hAnsi="Times New Roman" w:cs="Times New Roman"/>
          <w:sz w:val="28"/>
          <w:szCs w:val="28"/>
        </w:rPr>
        <w:t xml:space="preserve"> занимают карьеры. Глубина их нередко составляет 10 - </w:t>
      </w:r>
      <w:smartTag w:uri="urn:schemas-microsoft-com:office:smarttags" w:element="metricconverter">
        <w:smartTagPr>
          <w:attr w:name="ProductID" w:val="30 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3A57CF">
        <w:rPr>
          <w:rFonts w:ascii="Times New Roman" w:hAnsi="Times New Roman" w:cs="Times New Roman"/>
          <w:sz w:val="28"/>
          <w:szCs w:val="28"/>
        </w:rPr>
        <w:t xml:space="preserve">, а иногда </w:t>
      </w:r>
      <w:smartTag w:uri="urn:schemas-microsoft-com:office:smarttags" w:element="metricconverter">
        <w:smartTagPr>
          <w:attr w:name="ProductID" w:val="50 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3A57CF">
        <w:rPr>
          <w:rFonts w:ascii="Times New Roman" w:hAnsi="Times New Roman" w:cs="Times New Roman"/>
          <w:sz w:val="28"/>
          <w:szCs w:val="28"/>
        </w:rPr>
        <w:t xml:space="preserve"> и более, протяженность достигает </w:t>
      </w:r>
      <w:smartTag w:uri="urn:schemas-microsoft-com:office:smarttags" w:element="metricconverter">
        <w:smartTagPr>
          <w:attr w:name="ProductID" w:val="1,5 к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1,5 км</w:t>
        </w:r>
      </w:smartTag>
      <w:r w:rsidRPr="003A57CF">
        <w:rPr>
          <w:rFonts w:ascii="Times New Roman" w:hAnsi="Times New Roman" w:cs="Times New Roman"/>
          <w:sz w:val="28"/>
          <w:szCs w:val="28"/>
        </w:rPr>
        <w:t>. Площадь отвалов и</w:t>
      </w:r>
      <w:r w:rsidRPr="003A57CF">
        <w:rPr>
          <w:rFonts w:ascii="Times New Roman" w:hAnsi="Times New Roman" w:cs="Times New Roman"/>
          <w:sz w:val="28"/>
          <w:szCs w:val="28"/>
        </w:rPr>
        <w:t>з</w:t>
      </w:r>
      <w:r w:rsidRPr="003A57CF">
        <w:rPr>
          <w:rFonts w:ascii="Times New Roman" w:hAnsi="Times New Roman" w:cs="Times New Roman"/>
          <w:sz w:val="28"/>
          <w:szCs w:val="28"/>
        </w:rPr>
        <w:t>меряется примерно 6 – 8 км</w:t>
      </w:r>
      <w:proofErr w:type="gramStart"/>
      <w:r w:rsidRPr="003A57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3A57CF">
        <w:rPr>
          <w:rFonts w:ascii="Times New Roman" w:hAnsi="Times New Roman" w:cs="Times New Roman"/>
          <w:sz w:val="28"/>
          <w:szCs w:val="28"/>
        </w:rPr>
        <w:t xml:space="preserve">, высота 80 – </w:t>
      </w:r>
      <w:smartTag w:uri="urn:schemas-microsoft-com:office:smarttags" w:element="metricconverter">
        <w:smartTagPr>
          <w:attr w:name="ProductID" w:val="100 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100 м</w:t>
        </w:r>
      </w:smartTag>
      <w:r w:rsidRPr="003A57CF">
        <w:rPr>
          <w:rFonts w:ascii="Times New Roman" w:hAnsi="Times New Roman" w:cs="Times New Roman"/>
          <w:sz w:val="28"/>
          <w:szCs w:val="28"/>
        </w:rPr>
        <w:t>. Искусственно террасируемая поверхность населенных пунктов охватывает около 5 тысяч км</w:t>
      </w:r>
      <w:r w:rsidRPr="003A57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A57CF">
        <w:rPr>
          <w:rFonts w:ascii="Times New Roman" w:hAnsi="Times New Roman" w:cs="Times New Roman"/>
          <w:sz w:val="28"/>
          <w:szCs w:val="28"/>
        </w:rPr>
        <w:t>; площадь д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рог превышает 1000 км</w:t>
      </w:r>
      <w:r w:rsidRPr="003A57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A57CF">
        <w:rPr>
          <w:rFonts w:ascii="Times New Roman" w:hAnsi="Times New Roman" w:cs="Times New Roman"/>
          <w:sz w:val="28"/>
          <w:szCs w:val="28"/>
        </w:rPr>
        <w:t>; на многие тысячи километров протянулись суд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 xml:space="preserve">ходные и осушительные каналы. Под влиянием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техногенеза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не менее чем на 30 % территории республики получила широкое развитие плоскостная эр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зия; происходит обмеление рек, заиление озер, развиваются овраги, усил</w:t>
      </w:r>
      <w:r w:rsidRPr="003A57CF">
        <w:rPr>
          <w:rFonts w:ascii="Times New Roman" w:hAnsi="Times New Roman" w:cs="Times New Roman"/>
          <w:sz w:val="28"/>
          <w:szCs w:val="28"/>
        </w:rPr>
        <w:t>и</w:t>
      </w:r>
      <w:r w:rsidRPr="003A57CF">
        <w:rPr>
          <w:rFonts w:ascii="Times New Roman" w:hAnsi="Times New Roman" w:cs="Times New Roman"/>
          <w:sz w:val="28"/>
          <w:szCs w:val="28"/>
        </w:rPr>
        <w:t>ваются эоловые процессы. В районах водозаборов, на территории городов, горных выработок формируются различного рода просадки.</w:t>
      </w:r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>Территория Беларуси расположена в западной части Русской равнины, в зоне распространения плейстоценовых ледниковых образований, которые в значительной степени и обусловили своеобразие строения земной поверхн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сти. Абсолютные высоты здесь колеблются от 346</w:t>
      </w:r>
      <w:r w:rsidR="00287017">
        <w:rPr>
          <w:rFonts w:ascii="Times New Roman" w:hAnsi="Times New Roman" w:cs="Times New Roman"/>
          <w:sz w:val="28"/>
          <w:szCs w:val="28"/>
        </w:rPr>
        <w:t xml:space="preserve"> </w:t>
      </w:r>
      <w:r w:rsidRPr="003A57CF">
        <w:rPr>
          <w:rFonts w:ascii="Times New Roman" w:hAnsi="Times New Roman" w:cs="Times New Roman"/>
          <w:sz w:val="28"/>
          <w:szCs w:val="28"/>
        </w:rPr>
        <w:t>м (г.</w:t>
      </w:r>
      <w:r w:rsidR="00287017">
        <w:rPr>
          <w:rFonts w:ascii="Times New Roman" w:hAnsi="Times New Roman" w:cs="Times New Roman"/>
          <w:sz w:val="28"/>
          <w:szCs w:val="28"/>
        </w:rPr>
        <w:t xml:space="preserve"> </w:t>
      </w:r>
      <w:r w:rsidRPr="003A57CF">
        <w:rPr>
          <w:rFonts w:ascii="Times New Roman" w:hAnsi="Times New Roman" w:cs="Times New Roman"/>
          <w:sz w:val="28"/>
          <w:szCs w:val="28"/>
        </w:rPr>
        <w:t xml:space="preserve">Дзержинская) на Минской возвышенности до </w:t>
      </w:r>
      <w:smartTag w:uri="urn:schemas-microsoft-com:office:smarttags" w:element="metricconverter">
        <w:smartTagPr>
          <w:attr w:name="ProductID" w:val="80 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80 м</w:t>
        </w:r>
      </w:smartTag>
      <w:r w:rsidRPr="003A57CF">
        <w:rPr>
          <w:rFonts w:ascii="Times New Roman" w:hAnsi="Times New Roman" w:cs="Times New Roman"/>
          <w:sz w:val="28"/>
          <w:szCs w:val="28"/>
        </w:rPr>
        <w:t xml:space="preserve"> в долине Немана на границе с Литвой. Пр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>обладающими категориями рельефа являются плоские и пологоволнистые равнины и низины ледникового, водно-ледникового, аллювиального и озе</w:t>
      </w:r>
      <w:r w:rsidRPr="003A57CF">
        <w:rPr>
          <w:rFonts w:ascii="Times New Roman" w:hAnsi="Times New Roman" w:cs="Times New Roman"/>
          <w:sz w:val="28"/>
          <w:szCs w:val="28"/>
        </w:rPr>
        <w:t>р</w:t>
      </w:r>
      <w:r w:rsidRPr="003A57CF">
        <w:rPr>
          <w:rFonts w:ascii="Times New Roman" w:hAnsi="Times New Roman" w:cs="Times New Roman"/>
          <w:sz w:val="28"/>
          <w:szCs w:val="28"/>
        </w:rPr>
        <w:t>но-аллювиального генезиса, нередко заболоченные, грядово-увалисто-холмистые краевые ледниковые образования, речные долины и котловины озер.</w:t>
      </w:r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7CF">
        <w:rPr>
          <w:rFonts w:ascii="Times New Roman" w:hAnsi="Times New Roman" w:cs="Times New Roman"/>
          <w:sz w:val="28"/>
          <w:szCs w:val="28"/>
        </w:rPr>
        <w:t>Особенности развития региона в плейстоцене предопределили прео</w:t>
      </w:r>
      <w:r w:rsidRPr="003A57CF">
        <w:rPr>
          <w:rFonts w:ascii="Times New Roman" w:hAnsi="Times New Roman" w:cs="Times New Roman"/>
          <w:sz w:val="28"/>
          <w:szCs w:val="28"/>
        </w:rPr>
        <w:t>б</w:t>
      </w:r>
      <w:r w:rsidRPr="003A57CF">
        <w:rPr>
          <w:rFonts w:ascii="Times New Roman" w:hAnsi="Times New Roman" w:cs="Times New Roman"/>
          <w:sz w:val="28"/>
          <w:szCs w:val="28"/>
        </w:rPr>
        <w:t xml:space="preserve">ладание в северной части ледниковых комплексов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>, в централ</w:t>
      </w:r>
      <w:r w:rsidRPr="003A57CF">
        <w:rPr>
          <w:rFonts w:ascii="Times New Roman" w:hAnsi="Times New Roman" w:cs="Times New Roman"/>
          <w:sz w:val="28"/>
          <w:szCs w:val="28"/>
        </w:rPr>
        <w:t>ь</w:t>
      </w:r>
      <w:r w:rsidRPr="003A57CF">
        <w:rPr>
          <w:rFonts w:ascii="Times New Roman" w:hAnsi="Times New Roman" w:cs="Times New Roman"/>
          <w:sz w:val="28"/>
          <w:szCs w:val="28"/>
        </w:rPr>
        <w:t xml:space="preserve">ной и южной —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(днепровского и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сожского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>) возраста.</w:t>
      </w:r>
      <w:proofErr w:type="gramEnd"/>
      <w:r w:rsidRPr="003A57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57CF">
        <w:rPr>
          <w:rFonts w:ascii="Times New Roman" w:hAnsi="Times New Roman" w:cs="Times New Roman"/>
          <w:sz w:val="28"/>
          <w:szCs w:val="28"/>
        </w:rPr>
        <w:t xml:space="preserve">При этом в центральной части рельефообразующими являются отложения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сожского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по</w:t>
      </w:r>
      <w:r w:rsidRPr="003A57CF">
        <w:rPr>
          <w:rFonts w:ascii="Times New Roman" w:hAnsi="Times New Roman" w:cs="Times New Roman"/>
          <w:sz w:val="28"/>
          <w:szCs w:val="28"/>
        </w:rPr>
        <w:t>д</w:t>
      </w:r>
      <w:r w:rsidRPr="003A57CF">
        <w:rPr>
          <w:rFonts w:ascii="Times New Roman" w:hAnsi="Times New Roman" w:cs="Times New Roman"/>
          <w:sz w:val="28"/>
          <w:szCs w:val="28"/>
        </w:rPr>
        <w:t>горизонта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, а в южной —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сожского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и днепровского.</w:t>
      </w:r>
      <w:proofErr w:type="gramEnd"/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lastRenderedPageBreak/>
        <w:t>Верхний ярус рельефа формируют краевые ледниковые образования, которые представлены несколькими типами. Одни фиксируют положение края ледника при его максимальном продвижении к югу, являясь, таким о</w:t>
      </w:r>
      <w:r w:rsidRPr="003A57CF">
        <w:rPr>
          <w:rFonts w:ascii="Times New Roman" w:hAnsi="Times New Roman" w:cs="Times New Roman"/>
          <w:sz w:val="28"/>
          <w:szCs w:val="28"/>
        </w:rPr>
        <w:t>б</w:t>
      </w:r>
      <w:r w:rsidRPr="003A57CF">
        <w:rPr>
          <w:rFonts w:ascii="Times New Roman" w:hAnsi="Times New Roman" w:cs="Times New Roman"/>
          <w:sz w:val="28"/>
          <w:szCs w:val="28"/>
        </w:rPr>
        <w:t>разом, примерной границей оледенения, другие — соответствуют крупным этапам, стадиям, фазам и осцилляциям материкового оледенения. Наиболее низкие отметки земной поверхности тяготеют к речным долинам, самые крупные из которых прослеживаются на многие сотни километров.</w:t>
      </w:r>
    </w:p>
    <w:p w:rsidR="008E1B89" w:rsidRDefault="008E1B89" w:rsidP="008E1B89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33.3 Районирование рельефа</w:t>
      </w:r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>Одним из наиболее важных результатов геоморфологического изуч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>ния является районирование рельефа по генетическим, орографическим, морфометрическим, возрастным и иным критериям.</w:t>
      </w:r>
    </w:p>
    <w:p w:rsidR="0063160A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7CF">
        <w:rPr>
          <w:rFonts w:ascii="Times New Roman" w:hAnsi="Times New Roman" w:cs="Times New Roman"/>
          <w:sz w:val="28"/>
          <w:szCs w:val="28"/>
        </w:rPr>
        <w:t>При наименовании геоморфологических районов и областей использ</w:t>
      </w:r>
      <w:r w:rsidRPr="003A57CF">
        <w:rPr>
          <w:rFonts w:ascii="Times New Roman" w:hAnsi="Times New Roman" w:cs="Times New Roman"/>
          <w:sz w:val="28"/>
          <w:szCs w:val="28"/>
        </w:rPr>
        <w:t>у</w:t>
      </w:r>
      <w:r w:rsidRPr="003A57CF">
        <w:rPr>
          <w:rFonts w:ascii="Times New Roman" w:hAnsi="Times New Roman" w:cs="Times New Roman"/>
          <w:sz w:val="28"/>
          <w:szCs w:val="28"/>
        </w:rPr>
        <w:t xml:space="preserve">ется ряд терминов. Возвышенность – это </w:t>
      </w:r>
      <w:proofErr w:type="spellStart"/>
      <w:r w:rsidRPr="003A57CF">
        <w:rPr>
          <w:rFonts w:ascii="Times New Roman" w:hAnsi="Times New Roman" w:cs="Times New Roman"/>
          <w:sz w:val="28"/>
          <w:szCs w:val="28"/>
        </w:rPr>
        <w:t>изометричные</w:t>
      </w:r>
      <w:proofErr w:type="spellEnd"/>
      <w:r w:rsidRPr="003A57CF">
        <w:rPr>
          <w:rFonts w:ascii="Times New Roman" w:hAnsi="Times New Roman" w:cs="Times New Roman"/>
          <w:sz w:val="28"/>
          <w:szCs w:val="28"/>
        </w:rPr>
        <w:t xml:space="preserve"> участки земной п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верхности площадью в сотни и тысячи квадратных километров, приподн</w:t>
      </w:r>
      <w:r w:rsidRPr="003A57CF">
        <w:rPr>
          <w:rFonts w:ascii="Times New Roman" w:hAnsi="Times New Roman" w:cs="Times New Roman"/>
          <w:sz w:val="28"/>
          <w:szCs w:val="28"/>
        </w:rPr>
        <w:t>я</w:t>
      </w:r>
      <w:r w:rsidRPr="003A57CF">
        <w:rPr>
          <w:rFonts w:ascii="Times New Roman" w:hAnsi="Times New Roman" w:cs="Times New Roman"/>
          <w:sz w:val="28"/>
          <w:szCs w:val="28"/>
        </w:rPr>
        <w:t>тые относительно соседних территорий и характеризующиеся абсолютными в</w:t>
      </w:r>
      <w:r w:rsidRPr="003A57CF">
        <w:rPr>
          <w:rFonts w:ascii="Times New Roman" w:hAnsi="Times New Roman" w:cs="Times New Roman"/>
          <w:sz w:val="28"/>
          <w:szCs w:val="28"/>
        </w:rPr>
        <w:t>ы</w:t>
      </w:r>
      <w:r w:rsidRPr="003A57CF">
        <w:rPr>
          <w:rFonts w:ascii="Times New Roman" w:hAnsi="Times New Roman" w:cs="Times New Roman"/>
          <w:sz w:val="28"/>
          <w:szCs w:val="28"/>
        </w:rPr>
        <w:t xml:space="preserve">сотами более </w:t>
      </w:r>
      <w:smartTag w:uri="urn:schemas-microsoft-com:office:smarttags" w:element="metricconverter">
        <w:smartTagPr>
          <w:attr w:name="ProductID" w:val="200 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200 м</w:t>
        </w:r>
      </w:smartTag>
      <w:r w:rsidRPr="003A57CF">
        <w:rPr>
          <w:rFonts w:ascii="Times New Roman" w:hAnsi="Times New Roman" w:cs="Times New Roman"/>
          <w:sz w:val="28"/>
          <w:szCs w:val="28"/>
        </w:rPr>
        <w:t xml:space="preserve"> и глубиной расчленения более 10 м/км</w:t>
      </w:r>
      <w:proofErr w:type="gramStart"/>
      <w:r w:rsidRPr="003A57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3A57CF">
        <w:rPr>
          <w:rFonts w:ascii="Times New Roman" w:hAnsi="Times New Roman" w:cs="Times New Roman"/>
          <w:sz w:val="28"/>
          <w:szCs w:val="28"/>
        </w:rPr>
        <w:t>. Линейные, четко различающиеся на местности, генетически связанные группы и формы рел</w:t>
      </w:r>
      <w:r w:rsidRPr="003A57CF">
        <w:rPr>
          <w:rFonts w:ascii="Times New Roman" w:hAnsi="Times New Roman" w:cs="Times New Roman"/>
          <w:sz w:val="28"/>
          <w:szCs w:val="28"/>
        </w:rPr>
        <w:t>ь</w:t>
      </w:r>
      <w:r w:rsidRPr="003A57CF">
        <w:rPr>
          <w:rFonts w:ascii="Times New Roman" w:hAnsi="Times New Roman" w:cs="Times New Roman"/>
          <w:sz w:val="28"/>
          <w:szCs w:val="28"/>
        </w:rPr>
        <w:t>ефа называются грядами. Выровненные территории с незначительными к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 xml:space="preserve">лебаниями относительных высот (до </w:t>
      </w:r>
      <w:smartTag w:uri="urn:schemas-microsoft-com:office:smarttags" w:element="metricconverter">
        <w:smartTagPr>
          <w:attr w:name="ProductID" w:val="10 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3A57CF">
        <w:rPr>
          <w:rFonts w:ascii="Times New Roman" w:hAnsi="Times New Roman" w:cs="Times New Roman"/>
          <w:sz w:val="28"/>
          <w:szCs w:val="28"/>
        </w:rPr>
        <w:t>), приуроченные к интервалу абс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 xml:space="preserve">лютных высот 150 – </w:t>
      </w:r>
      <w:smartTag w:uri="urn:schemas-microsoft-com:office:smarttags" w:element="metricconverter">
        <w:smartTagPr>
          <w:attr w:name="ProductID" w:val="200 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200 м</w:t>
        </w:r>
      </w:smartTag>
      <w:r w:rsidRPr="003A57CF">
        <w:rPr>
          <w:rFonts w:ascii="Times New Roman" w:hAnsi="Times New Roman" w:cs="Times New Roman"/>
          <w:sz w:val="28"/>
          <w:szCs w:val="28"/>
        </w:rPr>
        <w:t xml:space="preserve">, называются равнинами, а ниже </w:t>
      </w:r>
      <w:smartTag w:uri="urn:schemas-microsoft-com:office:smarttags" w:element="metricconverter">
        <w:smartTagPr>
          <w:attr w:name="ProductID" w:val="150 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150 м</w:t>
        </w:r>
      </w:smartTag>
      <w:r w:rsidRPr="003A57CF">
        <w:rPr>
          <w:rFonts w:ascii="Times New Roman" w:hAnsi="Times New Roman" w:cs="Times New Roman"/>
          <w:sz w:val="28"/>
          <w:szCs w:val="28"/>
        </w:rPr>
        <w:t xml:space="preserve"> – низин</w:t>
      </w:r>
      <w:r w:rsidRPr="003A57CF">
        <w:rPr>
          <w:rFonts w:ascii="Times New Roman" w:hAnsi="Times New Roman" w:cs="Times New Roman"/>
          <w:sz w:val="28"/>
          <w:szCs w:val="28"/>
        </w:rPr>
        <w:t>а</w:t>
      </w:r>
      <w:r w:rsidRPr="003A57CF">
        <w:rPr>
          <w:rFonts w:ascii="Times New Roman" w:hAnsi="Times New Roman" w:cs="Times New Roman"/>
          <w:sz w:val="28"/>
          <w:szCs w:val="28"/>
        </w:rPr>
        <w:t>ми. Равнины и низины по площади сопоставимы с возвышенностями.</w:t>
      </w:r>
    </w:p>
    <w:p w:rsidR="003F0609" w:rsidRPr="003A57CF" w:rsidRDefault="0063160A" w:rsidP="003A5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57CF">
        <w:rPr>
          <w:rFonts w:ascii="Times New Roman" w:hAnsi="Times New Roman" w:cs="Times New Roman"/>
          <w:sz w:val="28"/>
          <w:szCs w:val="28"/>
        </w:rPr>
        <w:t>В северных и южных частях Беларуси выделяются относительно пло</w:t>
      </w:r>
      <w:r w:rsidRPr="003A57CF">
        <w:rPr>
          <w:rFonts w:ascii="Times New Roman" w:hAnsi="Times New Roman" w:cs="Times New Roman"/>
          <w:sz w:val="28"/>
          <w:szCs w:val="28"/>
        </w:rPr>
        <w:t>с</w:t>
      </w:r>
      <w:r w:rsidRPr="003A57CF">
        <w:rPr>
          <w:rFonts w:ascii="Times New Roman" w:hAnsi="Times New Roman" w:cs="Times New Roman"/>
          <w:sz w:val="28"/>
          <w:szCs w:val="28"/>
        </w:rPr>
        <w:t xml:space="preserve">кие пространства с преобладанием отметок ниже </w:t>
      </w:r>
      <w:smartTag w:uri="urn:schemas-microsoft-com:office:smarttags" w:element="metricconverter">
        <w:smartTagPr>
          <w:attr w:name="ProductID" w:val="150 м"/>
        </w:smartTagPr>
        <w:r w:rsidRPr="003A57CF">
          <w:rPr>
            <w:rFonts w:ascii="Times New Roman" w:hAnsi="Times New Roman" w:cs="Times New Roman"/>
            <w:sz w:val="28"/>
            <w:szCs w:val="28"/>
          </w:rPr>
          <w:t>150 м</w:t>
        </w:r>
      </w:smartTag>
      <w:r w:rsidRPr="003A57CF">
        <w:rPr>
          <w:rFonts w:ascii="Times New Roman" w:hAnsi="Times New Roman" w:cs="Times New Roman"/>
          <w:sz w:val="28"/>
          <w:szCs w:val="28"/>
        </w:rPr>
        <w:t xml:space="preserve"> и имеющие реги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нальное распространение (площадь измеряется десятками тысяч квадра</w:t>
      </w:r>
      <w:r w:rsidRPr="003A57CF">
        <w:rPr>
          <w:rFonts w:ascii="Times New Roman" w:hAnsi="Times New Roman" w:cs="Times New Roman"/>
          <w:sz w:val="28"/>
          <w:szCs w:val="28"/>
        </w:rPr>
        <w:t>т</w:t>
      </w:r>
      <w:r w:rsidRPr="003A57CF">
        <w:rPr>
          <w:rFonts w:ascii="Times New Roman" w:hAnsi="Times New Roman" w:cs="Times New Roman"/>
          <w:sz w:val="28"/>
          <w:szCs w:val="28"/>
        </w:rPr>
        <w:t>ных километров). Такие территории называются низменностями. Регионал</w:t>
      </w:r>
      <w:r w:rsidRPr="003A57CF">
        <w:rPr>
          <w:rFonts w:ascii="Times New Roman" w:hAnsi="Times New Roman" w:cs="Times New Roman"/>
          <w:sz w:val="28"/>
          <w:szCs w:val="28"/>
        </w:rPr>
        <w:t>ь</w:t>
      </w:r>
      <w:r w:rsidRPr="003A57CF">
        <w:rPr>
          <w:rFonts w:ascii="Times New Roman" w:hAnsi="Times New Roman" w:cs="Times New Roman"/>
          <w:sz w:val="28"/>
          <w:szCs w:val="28"/>
        </w:rPr>
        <w:t>ными иногда являются также возвышенности, гряды и равнины. Такие геоморф</w:t>
      </w:r>
      <w:r w:rsidRPr="003A57CF">
        <w:rPr>
          <w:rFonts w:ascii="Times New Roman" w:hAnsi="Times New Roman" w:cs="Times New Roman"/>
          <w:sz w:val="28"/>
          <w:szCs w:val="28"/>
        </w:rPr>
        <w:t>о</w:t>
      </w:r>
      <w:r w:rsidRPr="003A57CF">
        <w:rPr>
          <w:rFonts w:ascii="Times New Roman" w:hAnsi="Times New Roman" w:cs="Times New Roman"/>
          <w:sz w:val="28"/>
          <w:szCs w:val="28"/>
        </w:rPr>
        <w:t>логические образования называют «комплекс возвышенностей или гряд», или просто «возвышенности», «гряды», «равнины». Небольшие по площади гряды и холмы, встречающиеся среди равнин и низин, часто называют «кра</w:t>
      </w:r>
      <w:r w:rsidRPr="003A57CF">
        <w:rPr>
          <w:rFonts w:ascii="Times New Roman" w:hAnsi="Times New Roman" w:cs="Times New Roman"/>
          <w:sz w:val="28"/>
          <w:szCs w:val="28"/>
        </w:rPr>
        <w:t>е</w:t>
      </w:r>
      <w:r w:rsidRPr="003A57CF">
        <w:rPr>
          <w:rFonts w:ascii="Times New Roman" w:hAnsi="Times New Roman" w:cs="Times New Roman"/>
          <w:sz w:val="28"/>
          <w:szCs w:val="28"/>
        </w:rPr>
        <w:t>вые ледниковые образования».</w:t>
      </w:r>
      <w:bookmarkStart w:id="0" w:name="_GoBack"/>
      <w:bookmarkEnd w:id="0"/>
    </w:p>
    <w:sectPr w:rsidR="003F0609" w:rsidRPr="003A57CF" w:rsidSect="007F54EA">
      <w:headerReference w:type="even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3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BBB" w:rsidRDefault="00A71BBB" w:rsidP="007F54EA">
      <w:pPr>
        <w:spacing w:after="0" w:line="240" w:lineRule="auto"/>
      </w:pPr>
      <w:r>
        <w:separator/>
      </w:r>
    </w:p>
  </w:endnote>
  <w:endnote w:type="continuationSeparator" w:id="0">
    <w:p w:rsidR="00A71BBB" w:rsidRDefault="00A71BBB" w:rsidP="007F5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485" w:rsidRDefault="00A71BBB" w:rsidP="00C948F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A1485" w:rsidRDefault="00A71BBB" w:rsidP="00C948F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885646"/>
      <w:docPartObj>
        <w:docPartGallery w:val="Page Numbers (Bottom of Page)"/>
        <w:docPartUnique/>
      </w:docPartObj>
    </w:sdtPr>
    <w:sdtContent>
      <w:p w:rsidR="007F54EA" w:rsidRDefault="007F54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332</w:t>
        </w:r>
        <w:r>
          <w:fldChar w:fldCharType="end"/>
        </w:r>
      </w:p>
    </w:sdtContent>
  </w:sdt>
  <w:p w:rsidR="009A1485" w:rsidRDefault="00A71BBB" w:rsidP="00C948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BBB" w:rsidRDefault="00A71BBB" w:rsidP="007F54EA">
      <w:pPr>
        <w:spacing w:after="0" w:line="240" w:lineRule="auto"/>
      </w:pPr>
      <w:r>
        <w:separator/>
      </w:r>
    </w:p>
  </w:footnote>
  <w:footnote w:type="continuationSeparator" w:id="0">
    <w:p w:rsidR="00A71BBB" w:rsidRDefault="00A71BBB" w:rsidP="007F5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485" w:rsidRDefault="00A71BBB" w:rsidP="00C948F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A1485" w:rsidRDefault="00A71BB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86D"/>
    <w:multiLevelType w:val="hybridMultilevel"/>
    <w:tmpl w:val="4DEA7186"/>
    <w:lvl w:ilvl="0" w:tplc="A302FB10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8CFC2206">
      <w:start w:val="1"/>
      <w:numFmt w:val="upperRoman"/>
      <w:lvlText w:val="%2."/>
      <w:lvlJc w:val="left"/>
      <w:pPr>
        <w:tabs>
          <w:tab w:val="num" w:pos="2550"/>
        </w:tabs>
        <w:ind w:left="2550" w:hanging="930"/>
      </w:pPr>
      <w:rPr>
        <w:rFonts w:hint="default"/>
        <w:b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5EA53305"/>
    <w:multiLevelType w:val="hybridMultilevel"/>
    <w:tmpl w:val="27B4A08A"/>
    <w:lvl w:ilvl="0" w:tplc="E0E0AB9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2F1747C"/>
    <w:multiLevelType w:val="hybridMultilevel"/>
    <w:tmpl w:val="2C227B0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60A"/>
    <w:rsid w:val="0006759C"/>
    <w:rsid w:val="00162A94"/>
    <w:rsid w:val="00287017"/>
    <w:rsid w:val="003A57CF"/>
    <w:rsid w:val="003F0609"/>
    <w:rsid w:val="0063160A"/>
    <w:rsid w:val="007F54EA"/>
    <w:rsid w:val="008E1B89"/>
    <w:rsid w:val="009D1191"/>
    <w:rsid w:val="00A7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16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316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rsid w:val="006316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316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3160A"/>
  </w:style>
  <w:style w:type="paragraph" w:styleId="a8">
    <w:name w:val="header"/>
    <w:basedOn w:val="a"/>
    <w:link w:val="a9"/>
    <w:rsid w:val="006316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6316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11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16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316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rsid w:val="006316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316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3160A"/>
  </w:style>
  <w:style w:type="paragraph" w:styleId="a8">
    <w:name w:val="header"/>
    <w:basedOn w:val="a"/>
    <w:link w:val="a9"/>
    <w:rsid w:val="006316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6316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11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8</cp:revision>
  <dcterms:created xsi:type="dcterms:W3CDTF">2008-05-13T23:39:00Z</dcterms:created>
  <dcterms:modified xsi:type="dcterms:W3CDTF">2008-05-13T23:50:00Z</dcterms:modified>
</cp:coreProperties>
</file>